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8F165" w14:textId="77777777" w:rsidR="00AD1423" w:rsidRPr="00075AC7" w:rsidRDefault="00AD1423" w:rsidP="00AD1423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1C18ABC" w14:textId="77777777" w:rsidR="00AD1423" w:rsidRDefault="00AD1423" w:rsidP="00AD142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ŠVIETIMO, KULTŪROS, SPORTO IR TURIZMO KOMITETO</w:t>
      </w:r>
    </w:p>
    <w:p w14:paraId="48F3F602" w14:textId="77777777" w:rsidR="00AD1423" w:rsidRPr="00075AC7" w:rsidRDefault="00AD1423" w:rsidP="00AD1423">
      <w:pPr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52318EE8" w14:textId="77777777" w:rsidR="00AD1423" w:rsidRPr="009062BA" w:rsidRDefault="00AD1423" w:rsidP="00AD1423">
      <w:pPr>
        <w:jc w:val="center"/>
        <w:rPr>
          <w:rFonts w:ascii="Times New Roman" w:hAnsi="Times New Roman"/>
          <w:sz w:val="20"/>
        </w:rPr>
      </w:pPr>
    </w:p>
    <w:p w14:paraId="52442E80" w14:textId="7F8AA7BD" w:rsidR="00C403C4" w:rsidRDefault="00C403C4" w:rsidP="00C403C4">
      <w:pPr>
        <w:rPr>
          <w:rFonts w:ascii="Times New Roman" w:hAnsi="Times New Roman"/>
          <w:b/>
          <w:szCs w:val="24"/>
        </w:rPr>
      </w:pPr>
      <w:r w:rsidRPr="00C403C4">
        <w:rPr>
          <w:rFonts w:ascii="Times New Roman" w:hAnsi="Times New Roman"/>
          <w:b/>
          <w:szCs w:val="24"/>
        </w:rPr>
        <w:t>Posėdis</w:t>
      </w:r>
      <w:r w:rsidR="0031407D">
        <w:rPr>
          <w:rFonts w:ascii="Times New Roman" w:hAnsi="Times New Roman"/>
          <w:b/>
          <w:szCs w:val="24"/>
        </w:rPr>
        <w:t xml:space="preserve"> vyks </w:t>
      </w:r>
      <w:r w:rsidR="00D30A39">
        <w:rPr>
          <w:rFonts w:ascii="Times New Roman" w:hAnsi="Times New Roman"/>
          <w:b/>
          <w:szCs w:val="24"/>
        </w:rPr>
        <w:t>2022 m. vasario 21</w:t>
      </w:r>
      <w:r w:rsidR="00FA174F">
        <w:rPr>
          <w:rFonts w:ascii="Times New Roman" w:hAnsi="Times New Roman"/>
          <w:b/>
          <w:szCs w:val="24"/>
        </w:rPr>
        <w:t xml:space="preserve"> </w:t>
      </w:r>
      <w:r w:rsidR="0031407D">
        <w:rPr>
          <w:rFonts w:ascii="Times New Roman" w:hAnsi="Times New Roman"/>
          <w:b/>
          <w:szCs w:val="24"/>
        </w:rPr>
        <w:t>d. 11</w:t>
      </w:r>
      <w:r w:rsidRPr="00C403C4">
        <w:rPr>
          <w:rFonts w:ascii="Times New Roman" w:hAnsi="Times New Roman"/>
          <w:b/>
          <w:szCs w:val="24"/>
        </w:rPr>
        <w:t xml:space="preserve"> val. nuotoliniu būdu realiuoju laiku elektroninių ryšių priemonėmis.</w:t>
      </w:r>
    </w:p>
    <w:p w14:paraId="05520476" w14:textId="3681CDA7" w:rsidR="001E0F34" w:rsidRDefault="001E0F34" w:rsidP="00C403C4">
      <w:pPr>
        <w:rPr>
          <w:rFonts w:ascii="Times New Roman" w:hAnsi="Times New Roman"/>
          <w:b/>
          <w:szCs w:val="24"/>
        </w:rPr>
      </w:pPr>
    </w:p>
    <w:p w14:paraId="28C4D4A7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color w:val="FF0000"/>
          <w:szCs w:val="24"/>
        </w:rPr>
        <w:t xml:space="preserve">            </w:t>
      </w:r>
      <w:r w:rsidRPr="001E0F34">
        <w:rPr>
          <w:rFonts w:ascii="Times New Roman" w:eastAsiaTheme="minorHAnsi" w:hAnsi="Times New Roman"/>
          <w:szCs w:val="24"/>
        </w:rPr>
        <w:t xml:space="preserve">1. Dėl Anykščių rajono savivaldybės 2022–2024 metų strateginio veiklos plano patvirtinimo (1-T-65).             </w:t>
      </w:r>
    </w:p>
    <w:p w14:paraId="221ED3CD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           </w:t>
      </w:r>
      <w:r w:rsidRPr="001E0F34">
        <w:rPr>
          <w:rFonts w:ascii="Times New Roman" w:eastAsiaTheme="minorHAnsi" w:hAnsi="Times New Roman"/>
          <w:b/>
          <w:bCs/>
          <w:szCs w:val="24"/>
        </w:rPr>
        <w:t>Pranešėja – Jolanta Jucevičienė</w:t>
      </w:r>
    </w:p>
    <w:p w14:paraId="13B01DBE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           2. Dėl Anykščių rajono savivaldybės 2022 metų biudžeto patvirtinimo (1-T-66).</w:t>
      </w:r>
    </w:p>
    <w:p w14:paraId="6671B353" w14:textId="41D9815C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</w:t>
      </w:r>
      <w:r w:rsidRPr="001E0F34">
        <w:rPr>
          <w:rFonts w:ascii="Times New Roman" w:eastAsiaTheme="minorHAnsi" w:hAnsi="Times New Roman"/>
          <w:b/>
          <w:bCs/>
          <w:szCs w:val="24"/>
        </w:rPr>
        <w:t xml:space="preserve">           Pranešėja – </w:t>
      </w:r>
      <w:proofErr w:type="spellStart"/>
      <w:r w:rsidR="00940B30">
        <w:rPr>
          <w:rFonts w:ascii="Times New Roman" w:eastAsiaTheme="minorHAnsi" w:hAnsi="Times New Roman"/>
          <w:b/>
          <w:bCs/>
          <w:szCs w:val="24"/>
        </w:rPr>
        <w:t>Danuta</w:t>
      </w:r>
      <w:proofErr w:type="spellEnd"/>
      <w:r w:rsidR="00940B30">
        <w:rPr>
          <w:rFonts w:ascii="Times New Roman" w:eastAsiaTheme="minorHAnsi" w:hAnsi="Times New Roman"/>
          <w:b/>
          <w:bCs/>
          <w:szCs w:val="24"/>
        </w:rPr>
        <w:t xml:space="preserve"> </w:t>
      </w:r>
      <w:proofErr w:type="spellStart"/>
      <w:r w:rsidR="00940B30">
        <w:rPr>
          <w:rFonts w:ascii="Times New Roman" w:eastAsiaTheme="minorHAnsi" w:hAnsi="Times New Roman"/>
          <w:b/>
          <w:bCs/>
          <w:szCs w:val="24"/>
        </w:rPr>
        <w:t>Gruzinskienė</w:t>
      </w:r>
      <w:proofErr w:type="spellEnd"/>
    </w:p>
    <w:p w14:paraId="5F556837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           5. Dėl Anykščių rajono savivaldybės tarybos 2021 m. lapkričio 25 d. sprendimo Nr. 1-TS-311 „Dėl Anykščių rajono savivaldybės 2022 m. Užimtumo didinimo programos patvirtinimo“ pakeitimo (1-T-55). </w:t>
      </w:r>
    </w:p>
    <w:p w14:paraId="6A8BFD44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           6. Dėl pritarimo Anykščių socialinės globos namų padalinio steigimui ir Anykščių socialinės globos namų nuostatų patvirtinimo (1-T-62). </w:t>
      </w:r>
    </w:p>
    <w:p w14:paraId="177FFA23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1E0F34">
        <w:rPr>
          <w:rFonts w:ascii="Times New Roman" w:eastAsiaTheme="minorHAnsi" w:hAnsi="Times New Roman"/>
          <w:b/>
          <w:bCs/>
          <w:szCs w:val="24"/>
        </w:rPr>
        <w:t xml:space="preserve">            Pranešėja – Ieva </w:t>
      </w:r>
      <w:proofErr w:type="spellStart"/>
      <w:r w:rsidRPr="001E0F34">
        <w:rPr>
          <w:rFonts w:ascii="Times New Roman" w:eastAsiaTheme="minorHAnsi" w:hAnsi="Times New Roman"/>
          <w:b/>
          <w:bCs/>
          <w:szCs w:val="24"/>
        </w:rPr>
        <w:t>Gražytė</w:t>
      </w:r>
      <w:proofErr w:type="spellEnd"/>
    </w:p>
    <w:p w14:paraId="23ABE1CA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           7. Dėl Anykščių rajono savivaldybės tarybos 2021 m. vasario 18 d. sprendimo Nr. 1-TS-47 „Dėl Anykščių rajono savivaldybės aplinkos apsaugos rėmimo specialiosios programos 2021 m. priemonių patvirtinimo“ pakeitimo (1-T-59). </w:t>
      </w:r>
    </w:p>
    <w:p w14:paraId="1401CA64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           8. Dėl Anykščių rajono savivaldybės aplinkos apsaugos rėmimo specialiosios programos 2021 m. priemonių vykdymo ataskaitos patvirtinimo (1-T-48). </w:t>
      </w:r>
    </w:p>
    <w:p w14:paraId="23BE2729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           9. Dėl Anykščių rajono savivaldybės aplinkos apsaugos rėmimo specialiosios programos 2022 m. priemonių patvirtinimo (1-T-49). </w:t>
      </w:r>
    </w:p>
    <w:p w14:paraId="50F118A6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1E0F34">
        <w:rPr>
          <w:rFonts w:ascii="Times New Roman" w:eastAsiaTheme="minorHAnsi" w:hAnsi="Times New Roman"/>
          <w:b/>
          <w:bCs/>
          <w:szCs w:val="24"/>
        </w:rPr>
        <w:t xml:space="preserve">          Pranešėjas – Simas Aštrauskas</w:t>
      </w:r>
    </w:p>
    <w:p w14:paraId="4C4B8074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           10. Dėl nemokamo keleivių vežimo vietinio reguliaraus susisiekimo autobusų maršrutais Anykščių mieste nustatymo (1-T-58). </w:t>
      </w:r>
    </w:p>
    <w:p w14:paraId="078BCE6A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           11. Dėl UAB Anykščių komunalinio ūkio teikiamų paslaugų įkainių patvirtinimo (1-T-63). </w:t>
      </w:r>
    </w:p>
    <w:p w14:paraId="197A7E0B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1E0F34">
        <w:rPr>
          <w:rFonts w:ascii="Times New Roman" w:eastAsiaTheme="minorHAnsi" w:hAnsi="Times New Roman"/>
          <w:b/>
          <w:bCs/>
          <w:szCs w:val="24"/>
        </w:rPr>
        <w:t xml:space="preserve">            Pranešėjas – Algirdas Žalkauskas</w:t>
      </w:r>
    </w:p>
    <w:p w14:paraId="0B42350E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szCs w:val="24"/>
        </w:rPr>
        <w:lastRenderedPageBreak/>
        <w:t xml:space="preserve">            12. Dėl Anykščių rajono savivaldybės tarybos 2013 m. spalio 31 d. sprendimo Nr. TS-345 „Dėl viešosios įstaigos Anykščių menų inkubatoriaus-menų studijos aprašų patvirtinimo“ pakeitimo (1-T-64). </w:t>
      </w:r>
    </w:p>
    <w:p w14:paraId="05FA1163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           13. Dėl Anykščių rajono savivaldybės tarybos 2013 m. vasario 28 d. sprendimo Nr. 1-TS-62 „Dėl Anykščių kultūros centro nuostatų naujos redakcijos patvirtinimo“ pakeitimo (1-T-57). </w:t>
      </w:r>
    </w:p>
    <w:p w14:paraId="6579B863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           14. Dėl Anykščių rajono savivaldybės tarybos 2017 m. kovo 30 d. sprendimo Nr. 1-TS-101 „Dėl Anykščių kultūros  centro teikiamų paslaugų įkainių patvirtinimo“ pakeitimo (1-T-56). </w:t>
      </w:r>
    </w:p>
    <w:p w14:paraId="09A39B5D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           15. Dėl Anykščių rajono savivaldybės tarybos 2003 m. gegužės 29 d. sprendimo Nr. TS-121 „Dėl vietinės rinkliavos už leidimo organizuoti komercinius renginius savivaldybei priklausančiose ar valdytojo teise valdomose viešojo naudojimo teritorijose išdavimą“ pakeitimo (1-T-69).</w:t>
      </w:r>
    </w:p>
    <w:p w14:paraId="648BF9C0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1E0F34">
        <w:rPr>
          <w:rFonts w:ascii="Times New Roman" w:eastAsiaTheme="minorHAnsi" w:hAnsi="Times New Roman"/>
          <w:b/>
          <w:bCs/>
          <w:szCs w:val="24"/>
        </w:rPr>
        <w:t xml:space="preserve">            Pranešėja – Inga Eidrigevičienė</w:t>
      </w:r>
    </w:p>
    <w:p w14:paraId="3D35A330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           17. Dėl Anykščių rajono savivaldybės tarybos 2021 m. rugsėjo 30 d. sprendimo Nr. 1-TS-267 „Dėl Anykščių rajono savivaldybės bendrojo ugdymo mokyklų tinklo pertvarkos 2021–2025 metų bendrojo plano patvirtinimo“ pakeitimo (1-T-47). </w:t>
      </w:r>
    </w:p>
    <w:p w14:paraId="4DC22D4C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           18. Dėl Anykščių rajono savivaldybės tarybos 2018 m. spalio 25 d. sprendimo Nr. 1-TS-278 „Dėl Anykščių rajono savivaldybės neformaliojo vaikų švietimo lėšų skyrimo ir naudojimo tvarkos aprašo patvirtinimo“ pripažinimo netekusiu galios (1-T-50). </w:t>
      </w:r>
    </w:p>
    <w:p w14:paraId="2D5093AD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           19. Dėl Anykščių rajono savivaldybės tarybos 2020 m. gegužės 28 d.  sprendimo Nr. 1-TS-155 ,,Dėl Anykščių rajono mokyklų mokytojų ir pagalbos mokiniui specialistų (išskyrus psichologus) atestacijos komisijų patvirtinimo“ pakeitimo (1-T-51). </w:t>
      </w:r>
    </w:p>
    <w:p w14:paraId="073E303D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           20. Dėl pritarimo dalyvauti  „Tūkstantmečio mokyklų“ programoje (1-T-60). </w:t>
      </w:r>
    </w:p>
    <w:p w14:paraId="77CD4636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E0F34">
        <w:rPr>
          <w:rFonts w:ascii="Times New Roman" w:eastAsiaTheme="minorHAnsi" w:hAnsi="Times New Roman"/>
          <w:szCs w:val="24"/>
        </w:rPr>
        <w:t xml:space="preserve">            21. Dėl Anykščių meno mokyklos nuostatų patvirtinimo (1-T-68).</w:t>
      </w:r>
    </w:p>
    <w:p w14:paraId="190B6C59" w14:textId="77777777" w:rsidR="001E0F34" w:rsidRPr="001E0F34" w:rsidRDefault="001E0F34" w:rsidP="001E0F34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1E0F34">
        <w:rPr>
          <w:rFonts w:ascii="Times New Roman" w:eastAsiaTheme="minorHAnsi" w:hAnsi="Times New Roman"/>
          <w:b/>
          <w:bCs/>
          <w:szCs w:val="24"/>
        </w:rPr>
        <w:t xml:space="preserve">            Pranešėja – Jurgita Banienė</w:t>
      </w:r>
    </w:p>
    <w:p w14:paraId="2CBB4EA5" w14:textId="77777777" w:rsidR="001E0F34" w:rsidRDefault="001E0F34" w:rsidP="00C403C4">
      <w:pPr>
        <w:rPr>
          <w:rFonts w:ascii="Times New Roman" w:hAnsi="Times New Roman"/>
          <w:b/>
          <w:szCs w:val="24"/>
        </w:rPr>
      </w:pPr>
    </w:p>
    <w:p w14:paraId="00C81561" w14:textId="0A4F12DA" w:rsidR="00FF0861" w:rsidRDefault="00FF0861" w:rsidP="00C403C4">
      <w:pPr>
        <w:rPr>
          <w:rFonts w:ascii="Times New Roman" w:hAnsi="Times New Roman"/>
          <w:b/>
          <w:szCs w:val="24"/>
        </w:rPr>
      </w:pPr>
    </w:p>
    <w:p w14:paraId="50452A21" w14:textId="77777777" w:rsidR="00860898" w:rsidRPr="0021356B" w:rsidRDefault="00860898" w:rsidP="0021356B">
      <w:pPr>
        <w:overflowPunct/>
        <w:autoSpaceDE/>
        <w:adjustRightInd/>
        <w:spacing w:after="160" w:line="360" w:lineRule="auto"/>
        <w:jc w:val="both"/>
        <w:textAlignment w:val="auto"/>
        <w:rPr>
          <w:b/>
        </w:rPr>
      </w:pPr>
    </w:p>
    <w:sectPr w:rsidR="00860898" w:rsidRPr="0021356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1423"/>
    <w:rsid w:val="000078F5"/>
    <w:rsid w:val="000914D0"/>
    <w:rsid w:val="000F689A"/>
    <w:rsid w:val="00141DB9"/>
    <w:rsid w:val="001A76A3"/>
    <w:rsid w:val="001E0F34"/>
    <w:rsid w:val="0021356B"/>
    <w:rsid w:val="0022587D"/>
    <w:rsid w:val="00230CE7"/>
    <w:rsid w:val="002537A6"/>
    <w:rsid w:val="002849EE"/>
    <w:rsid w:val="002E0A89"/>
    <w:rsid w:val="0031407D"/>
    <w:rsid w:val="003F590E"/>
    <w:rsid w:val="004B677C"/>
    <w:rsid w:val="005B509A"/>
    <w:rsid w:val="00860898"/>
    <w:rsid w:val="008946ED"/>
    <w:rsid w:val="00925EFC"/>
    <w:rsid w:val="00927FA5"/>
    <w:rsid w:val="00940B30"/>
    <w:rsid w:val="0097113F"/>
    <w:rsid w:val="009C1932"/>
    <w:rsid w:val="00AD1423"/>
    <w:rsid w:val="00B0304D"/>
    <w:rsid w:val="00C403C4"/>
    <w:rsid w:val="00C54615"/>
    <w:rsid w:val="00C80145"/>
    <w:rsid w:val="00D25867"/>
    <w:rsid w:val="00D30A39"/>
    <w:rsid w:val="00DD4A1D"/>
    <w:rsid w:val="00DE394F"/>
    <w:rsid w:val="00DE3AD1"/>
    <w:rsid w:val="00DF37EF"/>
    <w:rsid w:val="00E470A7"/>
    <w:rsid w:val="00E81F7A"/>
    <w:rsid w:val="00E92901"/>
    <w:rsid w:val="00EF7C6E"/>
    <w:rsid w:val="00F31125"/>
    <w:rsid w:val="00F4431C"/>
    <w:rsid w:val="00F56B94"/>
    <w:rsid w:val="00F7759C"/>
    <w:rsid w:val="00FA174F"/>
    <w:rsid w:val="00FD10FB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2BD1A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4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2323</Words>
  <Characters>1325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Taryba</dc:creator>
  <cp:lastModifiedBy>Taryba</cp:lastModifiedBy>
  <cp:revision>4</cp:revision>
  <dcterms:created xsi:type="dcterms:W3CDTF">2022-02-14T10:59:00Z</dcterms:created>
  <dcterms:modified xsi:type="dcterms:W3CDTF">2022-02-15T09:34:00Z</dcterms:modified>
</cp:coreProperties>
</file>